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CE89" w14:textId="77777777" w:rsidR="00D0166D" w:rsidRPr="00D0166D" w:rsidRDefault="00D0166D" w:rsidP="00D0166D">
      <w:pPr>
        <w:pStyle w:val="Heading1Natspec"/>
      </w:pPr>
      <w:r w:rsidRPr="00D0166D">
        <w:t xml:space="preserve">Appendix 2 </w:t>
      </w:r>
    </w:p>
    <w:p w14:paraId="185A53C9" w14:textId="77777777" w:rsidR="00D0166D" w:rsidRPr="00D0166D" w:rsidRDefault="00D0166D" w:rsidP="00D0166D">
      <w:pPr>
        <w:pStyle w:val="NormalNatspec"/>
        <w:rPr>
          <w:b/>
        </w:rPr>
      </w:pPr>
      <w:bookmarkStart w:id="0" w:name="_Hlk48042485"/>
      <w:r w:rsidRPr="00D0166D">
        <w:rPr>
          <w:b/>
        </w:rPr>
        <w:t xml:space="preserve">Sample Role Descriptor </w:t>
      </w:r>
    </w:p>
    <w:p w14:paraId="5C4CFCCA" w14:textId="77777777" w:rsidR="00D0166D" w:rsidRPr="00D0166D" w:rsidRDefault="00D0166D" w:rsidP="00D0166D">
      <w:pPr>
        <w:pStyle w:val="NormalNatspec"/>
        <w:rPr>
          <w:b/>
        </w:rPr>
      </w:pPr>
      <w:r w:rsidRPr="00D0166D">
        <w:t>(</w:t>
      </w:r>
      <w:proofErr w:type="gramStart"/>
      <w:r w:rsidRPr="00D0166D">
        <w:t>for</w:t>
      </w:r>
      <w:proofErr w:type="gramEnd"/>
      <w:r w:rsidRPr="00D0166D">
        <w:t xml:space="preserve"> other examples dependent upon governing structure, see appendix 3</w:t>
      </w:r>
      <w:r w:rsidRPr="00D0166D">
        <w:rPr>
          <w:b/>
        </w:rPr>
        <w:t>)</w:t>
      </w:r>
    </w:p>
    <w:p w14:paraId="375267C7" w14:textId="77777777" w:rsidR="00D0166D" w:rsidRPr="00D0166D" w:rsidRDefault="00D0166D" w:rsidP="00D0166D">
      <w:pPr>
        <w:pStyle w:val="NormalNatspec"/>
        <w:rPr>
          <w:b/>
        </w:rPr>
      </w:pPr>
      <w:r w:rsidRPr="00D0166D">
        <w:rPr>
          <w:b/>
        </w:rPr>
        <w:t xml:space="preserve">Sample role descriptor for general governors. A more specific role descriptor will apply to Chairs, etc. </w:t>
      </w:r>
    </w:p>
    <w:bookmarkEnd w:id="0"/>
    <w:p w14:paraId="6E931C9D" w14:textId="77777777" w:rsidR="00D0166D" w:rsidRPr="00D0166D" w:rsidRDefault="00D0166D" w:rsidP="00D0166D">
      <w:pPr>
        <w:pStyle w:val="NormalNatspec"/>
      </w:pPr>
      <w:r w:rsidRPr="00D0166D">
        <w:t xml:space="preserve">The role of Governors is to provide challenge and support to the </w:t>
      </w:r>
      <w:proofErr w:type="gramStart"/>
      <w:r w:rsidRPr="00D0166D">
        <w:t>Principal</w:t>
      </w:r>
      <w:proofErr w:type="gramEnd"/>
      <w:r w:rsidRPr="00D0166D">
        <w:t xml:space="preserve"> and senior post holders in undertaking their roles, and is defined as: </w:t>
      </w:r>
    </w:p>
    <w:p w14:paraId="349D7C64" w14:textId="77777777" w:rsidR="00D0166D" w:rsidRPr="00D0166D" w:rsidRDefault="00D0166D" w:rsidP="00D0166D">
      <w:pPr>
        <w:pStyle w:val="NormalNatspec"/>
        <w:numPr>
          <w:ilvl w:val="0"/>
          <w:numId w:val="2"/>
        </w:numPr>
      </w:pPr>
      <w:r w:rsidRPr="00D0166D">
        <w:t xml:space="preserve">Exercising shared corporate responsibility to: </w:t>
      </w:r>
    </w:p>
    <w:p w14:paraId="18B9D834" w14:textId="77777777" w:rsidR="00D0166D" w:rsidRPr="00D0166D" w:rsidRDefault="00D0166D" w:rsidP="00D0166D">
      <w:pPr>
        <w:pStyle w:val="NormalNatspec"/>
        <w:numPr>
          <w:ilvl w:val="0"/>
          <w:numId w:val="2"/>
        </w:numPr>
      </w:pPr>
      <w:r w:rsidRPr="00D0166D">
        <w:t>Pursue its stated objects (purposes), as defined in its governing document, by developing and agreeing a long-term strategy</w:t>
      </w:r>
    </w:p>
    <w:p w14:paraId="2CA80E7F" w14:textId="77777777" w:rsidR="00D0166D" w:rsidRPr="00D0166D" w:rsidRDefault="00D0166D" w:rsidP="00D0166D">
      <w:pPr>
        <w:pStyle w:val="NormalNatspec"/>
        <w:numPr>
          <w:ilvl w:val="0"/>
          <w:numId w:val="2"/>
        </w:numPr>
      </w:pPr>
      <w:r w:rsidRPr="00D0166D">
        <w:t>Ensure that the college defines its goals and evaluates performance against agreed targets</w:t>
      </w:r>
    </w:p>
    <w:p w14:paraId="4640DC2D" w14:textId="77777777" w:rsidR="00D0166D" w:rsidRPr="00D0166D" w:rsidRDefault="00D0166D" w:rsidP="00D0166D">
      <w:pPr>
        <w:pStyle w:val="NormalNatspec"/>
        <w:numPr>
          <w:ilvl w:val="0"/>
          <w:numId w:val="2"/>
        </w:numPr>
      </w:pPr>
      <w:r w:rsidRPr="00D0166D">
        <w:t xml:space="preserve">Ensure that the college complies with </w:t>
      </w:r>
      <w:proofErr w:type="gramStart"/>
      <w:r w:rsidRPr="00D0166D">
        <w:t>the its</w:t>
      </w:r>
      <w:proofErr w:type="gramEnd"/>
      <w:r w:rsidRPr="00D0166D">
        <w:t xml:space="preserve"> governing document i.e. Instruments and Articles of association, constitution and any other legislation or legal requirements e.g. Safeguarding. </w:t>
      </w:r>
    </w:p>
    <w:p w14:paraId="414B9379" w14:textId="77777777" w:rsidR="00D0166D" w:rsidRPr="00D0166D" w:rsidRDefault="00D0166D" w:rsidP="00D0166D">
      <w:pPr>
        <w:pStyle w:val="NormalNatspec"/>
        <w:numPr>
          <w:ilvl w:val="0"/>
          <w:numId w:val="2"/>
        </w:numPr>
      </w:pPr>
      <w:r w:rsidRPr="00D0166D">
        <w:t xml:space="preserve">Use funds correctly, as funding bodies require, and to the benefit of those it serves and in accordance with any other objectives </w:t>
      </w:r>
      <w:proofErr w:type="gramStart"/>
      <w:r w:rsidRPr="00D0166D">
        <w:t>i.e.</w:t>
      </w:r>
      <w:proofErr w:type="gramEnd"/>
      <w:r w:rsidRPr="00D0166D">
        <w:t xml:space="preserve"> its stated charitable objectives </w:t>
      </w:r>
    </w:p>
    <w:p w14:paraId="0B655CBB" w14:textId="77777777" w:rsidR="00D0166D" w:rsidRPr="00D0166D" w:rsidRDefault="00D0166D" w:rsidP="00D0166D">
      <w:pPr>
        <w:pStyle w:val="NormalNatspec"/>
        <w:numPr>
          <w:ilvl w:val="0"/>
          <w:numId w:val="2"/>
        </w:numPr>
      </w:pPr>
      <w:r w:rsidRPr="00D0166D">
        <w:t xml:space="preserve">Ensure appropriate staffing is in place, especially the appointment of senior post holders and putting in place arrangements for appropriate supervision, support appraisal and remuneration of the Chief Executive/Principal </w:t>
      </w:r>
    </w:p>
    <w:p w14:paraId="4AA32842" w14:textId="77777777" w:rsidR="00D0166D" w:rsidRPr="00D0166D" w:rsidRDefault="00D0166D" w:rsidP="00D0166D">
      <w:pPr>
        <w:pStyle w:val="NormalNatspec"/>
        <w:numPr>
          <w:ilvl w:val="0"/>
          <w:numId w:val="2"/>
        </w:numPr>
      </w:pPr>
      <w:r w:rsidRPr="00D0166D">
        <w:t xml:space="preserve">Contribute to the development and support the implementation of the strategy for the College as determined by the Board </w:t>
      </w:r>
    </w:p>
    <w:p w14:paraId="704C39E6" w14:textId="77777777" w:rsidR="00D0166D" w:rsidRPr="00D0166D" w:rsidRDefault="00D0166D" w:rsidP="00D0166D">
      <w:pPr>
        <w:pStyle w:val="NormalNatspec"/>
        <w:numPr>
          <w:ilvl w:val="0"/>
          <w:numId w:val="2"/>
        </w:numPr>
      </w:pPr>
      <w:r w:rsidRPr="00D0166D">
        <w:t xml:space="preserve">Safeguard the good name and values of the college </w:t>
      </w:r>
    </w:p>
    <w:p w14:paraId="37562929" w14:textId="77777777" w:rsidR="00D0166D" w:rsidRPr="00D0166D" w:rsidRDefault="00D0166D" w:rsidP="00D0166D">
      <w:pPr>
        <w:pStyle w:val="NormalNatspec"/>
        <w:numPr>
          <w:ilvl w:val="0"/>
          <w:numId w:val="2"/>
        </w:numPr>
      </w:pPr>
      <w:r w:rsidRPr="00D0166D">
        <w:t>Ensure the effective and efficient administration of the organisation which would include ensuring that appropriate policies and procedures are in place</w:t>
      </w:r>
    </w:p>
    <w:p w14:paraId="7F75E66D" w14:textId="77777777" w:rsidR="00D0166D" w:rsidRPr="00D0166D" w:rsidRDefault="00D0166D" w:rsidP="00D0166D">
      <w:pPr>
        <w:pStyle w:val="NormalNatspec"/>
        <w:numPr>
          <w:ilvl w:val="0"/>
          <w:numId w:val="2"/>
        </w:numPr>
      </w:pPr>
      <w:r w:rsidRPr="00D0166D">
        <w:t xml:space="preserve">Ensure the financial stability of the organisation and that funds are used properly </w:t>
      </w:r>
    </w:p>
    <w:p w14:paraId="6915F050" w14:textId="77777777" w:rsidR="00D0166D" w:rsidRPr="00D0166D" w:rsidRDefault="00D0166D" w:rsidP="00D0166D">
      <w:pPr>
        <w:pStyle w:val="NormalNatspec"/>
        <w:numPr>
          <w:ilvl w:val="0"/>
          <w:numId w:val="2"/>
        </w:numPr>
      </w:pPr>
      <w:r w:rsidRPr="00D0166D">
        <w:t xml:space="preserve">Delivering their individual responsibility to: </w:t>
      </w:r>
    </w:p>
    <w:p w14:paraId="09B10BB3" w14:textId="77777777" w:rsidR="00D0166D" w:rsidRPr="00D0166D" w:rsidRDefault="00D0166D" w:rsidP="00D0166D">
      <w:pPr>
        <w:pStyle w:val="NormalNatspec"/>
        <w:numPr>
          <w:ilvl w:val="0"/>
          <w:numId w:val="2"/>
        </w:numPr>
      </w:pPr>
      <w:r w:rsidRPr="00D0166D">
        <w:t xml:space="preserve">Commit to the Nolan Seven Principles of Public Life </w:t>
      </w:r>
    </w:p>
    <w:p w14:paraId="681A9550" w14:textId="77777777" w:rsidR="00D0166D" w:rsidRPr="00D0166D" w:rsidRDefault="00D0166D" w:rsidP="00D0166D">
      <w:pPr>
        <w:pStyle w:val="NormalNatspec"/>
        <w:numPr>
          <w:ilvl w:val="1"/>
          <w:numId w:val="2"/>
        </w:numPr>
      </w:pPr>
      <w:r w:rsidRPr="00D0166D">
        <w:t>Selflessness</w:t>
      </w:r>
    </w:p>
    <w:p w14:paraId="5EDEFC3F" w14:textId="77777777" w:rsidR="00D0166D" w:rsidRPr="00D0166D" w:rsidRDefault="00D0166D" w:rsidP="00D0166D">
      <w:pPr>
        <w:pStyle w:val="NormalNatspec"/>
        <w:numPr>
          <w:ilvl w:val="1"/>
          <w:numId w:val="2"/>
        </w:numPr>
      </w:pPr>
      <w:r w:rsidRPr="00D0166D">
        <w:t>Integrity</w:t>
      </w:r>
    </w:p>
    <w:p w14:paraId="2B7FE317" w14:textId="77777777" w:rsidR="00D0166D" w:rsidRPr="00D0166D" w:rsidRDefault="00D0166D" w:rsidP="00D0166D">
      <w:pPr>
        <w:pStyle w:val="NormalNatspec"/>
        <w:numPr>
          <w:ilvl w:val="1"/>
          <w:numId w:val="2"/>
        </w:numPr>
      </w:pPr>
      <w:r w:rsidRPr="00D0166D">
        <w:t>Objectivity</w:t>
      </w:r>
    </w:p>
    <w:p w14:paraId="6437B9E7" w14:textId="77777777" w:rsidR="00D0166D" w:rsidRPr="00D0166D" w:rsidRDefault="00D0166D" w:rsidP="00D0166D">
      <w:pPr>
        <w:pStyle w:val="NormalNatspec"/>
        <w:numPr>
          <w:ilvl w:val="1"/>
          <w:numId w:val="2"/>
        </w:numPr>
      </w:pPr>
      <w:r w:rsidRPr="00D0166D">
        <w:t>Accountability</w:t>
      </w:r>
    </w:p>
    <w:p w14:paraId="48E3B6DF" w14:textId="77777777" w:rsidR="00D0166D" w:rsidRPr="00D0166D" w:rsidRDefault="00D0166D" w:rsidP="00D0166D">
      <w:pPr>
        <w:pStyle w:val="NormalNatspec"/>
        <w:numPr>
          <w:ilvl w:val="1"/>
          <w:numId w:val="2"/>
        </w:numPr>
      </w:pPr>
      <w:r w:rsidRPr="00D0166D">
        <w:t>Openness</w:t>
      </w:r>
    </w:p>
    <w:p w14:paraId="62EB6EB0" w14:textId="77777777" w:rsidR="00D0166D" w:rsidRPr="00D0166D" w:rsidRDefault="00D0166D" w:rsidP="00D0166D">
      <w:pPr>
        <w:pStyle w:val="NormalNatspec"/>
        <w:numPr>
          <w:ilvl w:val="1"/>
          <w:numId w:val="2"/>
        </w:numPr>
      </w:pPr>
      <w:r w:rsidRPr="00D0166D">
        <w:t>Honesty</w:t>
      </w:r>
    </w:p>
    <w:p w14:paraId="7D02426E" w14:textId="77777777" w:rsidR="00D0166D" w:rsidRPr="00D0166D" w:rsidRDefault="00D0166D" w:rsidP="00D0166D">
      <w:pPr>
        <w:pStyle w:val="NormalNatspec"/>
        <w:numPr>
          <w:ilvl w:val="1"/>
          <w:numId w:val="2"/>
        </w:numPr>
      </w:pPr>
      <w:r w:rsidRPr="00D0166D">
        <w:t xml:space="preserve">Leadership </w:t>
      </w:r>
    </w:p>
    <w:p w14:paraId="64C7F9F8" w14:textId="77777777" w:rsidR="00D0166D" w:rsidRPr="00D0166D" w:rsidRDefault="00D0166D" w:rsidP="00D0166D">
      <w:pPr>
        <w:pStyle w:val="NormalNatspec"/>
      </w:pPr>
      <w:r w:rsidRPr="00D0166D">
        <w:t>Governors will also be required to:</w:t>
      </w:r>
    </w:p>
    <w:p w14:paraId="66CD84D8" w14:textId="77777777" w:rsidR="00D0166D" w:rsidRPr="00D0166D" w:rsidRDefault="00D0166D" w:rsidP="00D0166D">
      <w:pPr>
        <w:pStyle w:val="NormalNatspec"/>
        <w:numPr>
          <w:ilvl w:val="0"/>
          <w:numId w:val="1"/>
        </w:numPr>
      </w:pPr>
      <w:r w:rsidRPr="00D0166D">
        <w:t xml:space="preserve">Attend and contribute to meetings of the Governing Body and its committees </w:t>
      </w:r>
    </w:p>
    <w:p w14:paraId="756E45EE" w14:textId="77777777" w:rsidR="00D0166D" w:rsidRPr="00D0166D" w:rsidRDefault="00D0166D" w:rsidP="00D0166D">
      <w:pPr>
        <w:pStyle w:val="NormalNatspec"/>
        <w:numPr>
          <w:ilvl w:val="0"/>
          <w:numId w:val="1"/>
        </w:numPr>
      </w:pPr>
      <w:r w:rsidRPr="00D0166D">
        <w:t xml:space="preserve">Attend college events </w:t>
      </w:r>
    </w:p>
    <w:p w14:paraId="227DB825" w14:textId="77777777" w:rsidR="00D0166D" w:rsidRPr="00D0166D" w:rsidRDefault="00D0166D" w:rsidP="00D0166D">
      <w:pPr>
        <w:pStyle w:val="NormalNatspec"/>
        <w:numPr>
          <w:ilvl w:val="0"/>
          <w:numId w:val="1"/>
        </w:numPr>
      </w:pPr>
      <w:r w:rsidRPr="00D0166D">
        <w:lastRenderedPageBreak/>
        <w:t xml:space="preserve">Apply their specialist knowledge and expertise to the decision-making of the Board and its committees </w:t>
      </w:r>
    </w:p>
    <w:p w14:paraId="4C0E2082" w14:textId="77777777" w:rsidR="00D0166D" w:rsidRPr="00D0166D" w:rsidRDefault="00D0166D" w:rsidP="00D0166D">
      <w:pPr>
        <w:pStyle w:val="NormalNatspec"/>
        <w:numPr>
          <w:ilvl w:val="0"/>
          <w:numId w:val="1"/>
        </w:numPr>
      </w:pPr>
      <w:r w:rsidRPr="00D0166D">
        <w:t xml:space="preserve">Act as ambassadors for the college </w:t>
      </w:r>
    </w:p>
    <w:p w14:paraId="5501F67D" w14:textId="77777777" w:rsidR="00D0166D" w:rsidRPr="00D0166D" w:rsidRDefault="00D0166D" w:rsidP="00D0166D">
      <w:pPr>
        <w:pStyle w:val="NormalNatspec"/>
        <w:numPr>
          <w:ilvl w:val="0"/>
          <w:numId w:val="1"/>
        </w:numPr>
      </w:pPr>
      <w:r w:rsidRPr="00D0166D">
        <w:t xml:space="preserve">Take part in the annual review of organisation performance </w:t>
      </w:r>
    </w:p>
    <w:p w14:paraId="4759FC64" w14:textId="77777777" w:rsidR="00D0166D" w:rsidRPr="00D0166D" w:rsidRDefault="00D0166D" w:rsidP="00D0166D">
      <w:pPr>
        <w:pStyle w:val="NormalNatspec"/>
        <w:numPr>
          <w:ilvl w:val="0"/>
          <w:numId w:val="1"/>
        </w:numPr>
      </w:pPr>
      <w:r w:rsidRPr="00D0166D">
        <w:t xml:space="preserve">Take part in relevant training and development events </w:t>
      </w:r>
    </w:p>
    <w:p w14:paraId="62346024" w14:textId="77777777" w:rsidR="00D0166D" w:rsidRPr="00D0166D" w:rsidRDefault="00D0166D" w:rsidP="00D0166D">
      <w:pPr>
        <w:pStyle w:val="NormalNatspec"/>
        <w:numPr>
          <w:ilvl w:val="0"/>
          <w:numId w:val="1"/>
        </w:numPr>
      </w:pPr>
      <w:r w:rsidRPr="00D0166D">
        <w:t xml:space="preserve">Support the decisions of the organisation, on the basis of collective responsibility </w:t>
      </w:r>
    </w:p>
    <w:p w14:paraId="0E5940CA" w14:textId="77777777" w:rsidR="00D0166D" w:rsidRPr="00D0166D" w:rsidRDefault="00D0166D" w:rsidP="00D0166D">
      <w:pPr>
        <w:pStyle w:val="NormalNatspec"/>
        <w:numPr>
          <w:ilvl w:val="0"/>
          <w:numId w:val="1"/>
        </w:numPr>
      </w:pPr>
      <w:r w:rsidRPr="00D0166D">
        <w:t xml:space="preserve">Ensure that they do not speak on behalf of the organisation unless authorised to do so by the Chair </w:t>
      </w:r>
    </w:p>
    <w:p w14:paraId="11173497" w14:textId="77777777" w:rsidR="00D0166D" w:rsidRPr="00D0166D" w:rsidRDefault="00D0166D" w:rsidP="00D0166D">
      <w:pPr>
        <w:pStyle w:val="NormalNatspec"/>
        <w:numPr>
          <w:ilvl w:val="0"/>
          <w:numId w:val="1"/>
        </w:numPr>
      </w:pPr>
      <w:r w:rsidRPr="00D0166D">
        <w:t xml:space="preserve">Give any additional assistance that the Chair might reasonably request </w:t>
      </w:r>
    </w:p>
    <w:p w14:paraId="108109D8" w14:textId="77777777" w:rsidR="00D0166D" w:rsidRPr="00D0166D" w:rsidRDefault="00D0166D" w:rsidP="00D0166D">
      <w:pPr>
        <w:pStyle w:val="NormalNatspec"/>
      </w:pPr>
      <w:r w:rsidRPr="00D0166D">
        <w:t xml:space="preserve">Meeting </w:t>
      </w:r>
      <w:proofErr w:type="gramStart"/>
      <w:r w:rsidRPr="00D0166D">
        <w:t>are</w:t>
      </w:r>
      <w:proofErr w:type="gramEnd"/>
      <w:r w:rsidRPr="00D0166D">
        <w:t xml:space="preserve"> usually held:</w:t>
      </w:r>
    </w:p>
    <w:p w14:paraId="41635C57" w14:textId="77777777" w:rsidR="00D0166D" w:rsidRPr="00D0166D" w:rsidRDefault="00D0166D" w:rsidP="00D0166D">
      <w:pPr>
        <w:pStyle w:val="NormalNatspec"/>
        <w:numPr>
          <w:ilvl w:val="0"/>
          <w:numId w:val="3"/>
        </w:numPr>
      </w:pPr>
      <w:r w:rsidRPr="00D0166D">
        <w:t xml:space="preserve">Time </w:t>
      </w:r>
    </w:p>
    <w:p w14:paraId="1BDA4A47" w14:textId="77777777" w:rsidR="00D0166D" w:rsidRPr="00D0166D" w:rsidRDefault="00D0166D" w:rsidP="00D0166D">
      <w:pPr>
        <w:pStyle w:val="NormalNatspec"/>
        <w:numPr>
          <w:ilvl w:val="0"/>
          <w:numId w:val="3"/>
        </w:numPr>
      </w:pPr>
      <w:r w:rsidRPr="00D0166D">
        <w:t xml:space="preserve">Location </w:t>
      </w:r>
    </w:p>
    <w:p w14:paraId="27F78CED" w14:textId="77777777" w:rsidR="00D0166D" w:rsidRPr="00D0166D" w:rsidRDefault="00D0166D" w:rsidP="00D0166D">
      <w:pPr>
        <w:pStyle w:val="NormalNatspec"/>
      </w:pPr>
      <w:r w:rsidRPr="00D0166D">
        <w:t xml:space="preserve">Any additional comments about other expectations / expenses </w:t>
      </w:r>
    </w:p>
    <w:p w14:paraId="05DFCF0A" w14:textId="77777777" w:rsidR="00E6050F" w:rsidRDefault="00E6050F" w:rsidP="00D0166D">
      <w:pPr>
        <w:pStyle w:val="NormalNatspec"/>
      </w:pPr>
    </w:p>
    <w:sectPr w:rsidR="00E60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B10A7"/>
    <w:multiLevelType w:val="hybridMultilevel"/>
    <w:tmpl w:val="1F80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86618"/>
    <w:multiLevelType w:val="hybridMultilevel"/>
    <w:tmpl w:val="CEAC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1560"/>
    <w:multiLevelType w:val="hybridMultilevel"/>
    <w:tmpl w:val="89AC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6D"/>
    <w:rsid w:val="007025E2"/>
    <w:rsid w:val="007B6214"/>
    <w:rsid w:val="00C62BB6"/>
    <w:rsid w:val="00D0166D"/>
    <w:rsid w:val="00E6050F"/>
    <w:rsid w:val="00F510FB"/>
    <w:rsid w:val="00F6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B382E"/>
  <w14:defaultImageDpi w14:val="32767"/>
  <w15:chartTrackingRefBased/>
  <w15:docId w15:val="{6F13EC59-9D7D-445E-8980-104F92F3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atspec">
    <w:name w:val="Normal Natspec"/>
    <w:basedOn w:val="Normal"/>
    <w:qFormat/>
    <w:rsid w:val="00F601BB"/>
    <w:pPr>
      <w:spacing w:after="120" w:line="247" w:lineRule="auto"/>
    </w:pPr>
    <w:rPr>
      <w:rFonts w:ascii="Tahoma" w:hAnsi="Tahoma" w:cs="Tahoma"/>
      <w:szCs w:val="24"/>
    </w:rPr>
  </w:style>
  <w:style w:type="paragraph" w:customStyle="1" w:styleId="BoldTextNatspec">
    <w:name w:val="Bold Text Natspec"/>
    <w:basedOn w:val="NormalNatspec"/>
    <w:uiPriority w:val="1"/>
    <w:qFormat/>
    <w:rsid w:val="00F601BB"/>
    <w:rPr>
      <w:b/>
    </w:rPr>
  </w:style>
  <w:style w:type="paragraph" w:customStyle="1" w:styleId="Heading1Natspec">
    <w:name w:val="Heading 1 Natspec"/>
    <w:basedOn w:val="Normal"/>
    <w:uiPriority w:val="1"/>
    <w:qFormat/>
    <w:rsid w:val="00F601BB"/>
    <w:pPr>
      <w:spacing w:after="240" w:line="240" w:lineRule="auto"/>
      <w:jc w:val="center"/>
      <w:outlineLvl w:val="0"/>
    </w:pPr>
    <w:rPr>
      <w:rFonts w:ascii="Tahoma" w:hAnsi="Tahoma" w:cs="Tahoma"/>
      <w:color w:val="250E62"/>
      <w:sz w:val="48"/>
      <w:szCs w:val="24"/>
    </w:rPr>
  </w:style>
  <w:style w:type="paragraph" w:customStyle="1" w:styleId="Heading2Natspec">
    <w:name w:val="Heading 2 Natspec"/>
    <w:basedOn w:val="Normal"/>
    <w:uiPriority w:val="1"/>
    <w:qFormat/>
    <w:rsid w:val="00F601BB"/>
    <w:pPr>
      <w:spacing w:after="120" w:line="240" w:lineRule="auto"/>
    </w:pPr>
    <w:rPr>
      <w:rFonts w:ascii="Tahoma" w:hAnsi="Tahoma" w:cs="Tahoma"/>
      <w:b/>
      <w:color w:val="009D7F"/>
      <w:sz w:val="32"/>
      <w:szCs w:val="32"/>
    </w:rPr>
  </w:style>
  <w:style w:type="paragraph" w:customStyle="1" w:styleId="PageHeadingNatspec">
    <w:name w:val="Page Heading Natspec"/>
    <w:basedOn w:val="Normal"/>
    <w:uiPriority w:val="1"/>
    <w:qFormat/>
    <w:rsid w:val="00F601BB"/>
    <w:pPr>
      <w:spacing w:after="120" w:line="240" w:lineRule="auto"/>
      <w:jc w:val="center"/>
      <w:outlineLvl w:val="2"/>
    </w:pPr>
    <w:rPr>
      <w:rFonts w:ascii="Tahoma" w:hAnsi="Tahoma" w:cs="Tahoma"/>
      <w:color w:val="FFFFFF" w:themeColor="background1"/>
      <w:sz w:val="32"/>
      <w:szCs w:val="32"/>
    </w:rPr>
  </w:style>
  <w:style w:type="paragraph" w:customStyle="1" w:styleId="SubheadingNatspec">
    <w:name w:val="Subheading Natspec"/>
    <w:basedOn w:val="Normal"/>
    <w:uiPriority w:val="1"/>
    <w:qFormat/>
    <w:rsid w:val="00F601BB"/>
    <w:pPr>
      <w:spacing w:after="120" w:line="240" w:lineRule="auto"/>
      <w:jc w:val="center"/>
      <w:outlineLvl w:val="3"/>
    </w:pPr>
    <w:rPr>
      <w:rFonts w:ascii="Tahoma" w:hAnsi="Tahoma" w:cs="Tahoma"/>
      <w:color w:val="250E6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Tribble</dc:creator>
  <cp:keywords/>
  <dc:description/>
  <cp:lastModifiedBy>Amanda Tribble</cp:lastModifiedBy>
  <cp:revision>1</cp:revision>
  <dcterms:created xsi:type="dcterms:W3CDTF">2021-11-12T15:23:00Z</dcterms:created>
  <dcterms:modified xsi:type="dcterms:W3CDTF">2021-11-12T15:26:00Z</dcterms:modified>
</cp:coreProperties>
</file>