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A0A9" w14:textId="77777777" w:rsidR="00966B26" w:rsidRPr="00966B26" w:rsidRDefault="00966B26" w:rsidP="00966B26">
      <w:pPr>
        <w:pStyle w:val="Heading1Natspec"/>
      </w:pPr>
      <w:r w:rsidRPr="00966B26">
        <w:t xml:space="preserve">Appendix 1 </w:t>
      </w:r>
    </w:p>
    <w:p w14:paraId="615BECBC" w14:textId="2E2A37D6" w:rsidR="00966B26" w:rsidRPr="00966B26" w:rsidRDefault="00966B26" w:rsidP="00966B26">
      <w:pPr>
        <w:pStyle w:val="NormalNatspec"/>
      </w:pPr>
      <w:r w:rsidRPr="00966B26">
        <w:t xml:space="preserve">Considering the skills, knowledge and experience your Board needs, what it currently has and identifying any gaps can help you focus on what you need for the Board, how you can develop it and inform governor recruitment. When governors resign, you should consider what skills and experience you will lose. You may also decide to look for specific skills that might be needed if the college is moving in a new direction. </w:t>
      </w:r>
    </w:p>
    <w:p w14:paraId="75564714" w14:textId="24ACE396" w:rsidR="00966B26" w:rsidRPr="00966B26" w:rsidRDefault="00966B26" w:rsidP="00966B26">
      <w:pPr>
        <w:pStyle w:val="NormalNatspec"/>
      </w:pPr>
      <w:r w:rsidRPr="00966B26">
        <w:t>This exercise is intended to identify what, if any, gaps exist on the Board, not in individual governors. Any information gathered should be treated sensitively. Check that everyone is happy with the approach before going ahead. When governors apply to join the Board, you can ask them to conduct a skills audit.</w:t>
      </w:r>
    </w:p>
    <w:p w14:paraId="19FFE5CB" w14:textId="17A3B8FA" w:rsidR="00966B26" w:rsidRPr="00966B26" w:rsidRDefault="00966B26" w:rsidP="00966B26">
      <w:pPr>
        <w:pStyle w:val="NormalNatspec"/>
      </w:pPr>
      <w:r w:rsidRPr="00966B26">
        <w:t xml:space="preserve">This activity works best as part of a meeting. Alternatively, governors could complete this exercise individually. Someone should be appointed to pull together the responses and present this information to them. The Board can assess the results before deciding how they should move forward with their recruitment or training plans. </w:t>
      </w:r>
    </w:p>
    <w:p w14:paraId="091F4DC1" w14:textId="77777777" w:rsidR="00966B26" w:rsidRPr="00966B26" w:rsidRDefault="00966B26" w:rsidP="00966B26">
      <w:pPr>
        <w:pStyle w:val="NormalNatspec"/>
        <w:rPr>
          <w:b/>
        </w:rPr>
      </w:pPr>
      <w:bookmarkStart w:id="0" w:name="_Toc83917083"/>
      <w:r w:rsidRPr="00966B26">
        <w:rPr>
          <w:b/>
        </w:rPr>
        <w:t>Carrying out a skills audit exercise</w:t>
      </w:r>
      <w:bookmarkEnd w:id="0"/>
    </w:p>
    <w:p w14:paraId="10F690A6" w14:textId="77777777" w:rsidR="00966B26" w:rsidRPr="00966B26" w:rsidRDefault="00966B26" w:rsidP="00966B26">
      <w:pPr>
        <w:pStyle w:val="NormalNatspec"/>
        <w:numPr>
          <w:ilvl w:val="0"/>
          <w:numId w:val="1"/>
        </w:numPr>
      </w:pPr>
      <w:r w:rsidRPr="00966B26">
        <w:t>Hand out the sheet and ask each member to review the skills and experience listed. Where an item is not applicable, they should cross it out or note in the box 'not applicable'.</w:t>
      </w:r>
    </w:p>
    <w:p w14:paraId="5E17F83C" w14:textId="77777777" w:rsidR="00966B26" w:rsidRPr="00966B26" w:rsidRDefault="00966B26" w:rsidP="00966B26">
      <w:pPr>
        <w:pStyle w:val="NormalNatspec"/>
        <w:numPr>
          <w:ilvl w:val="0"/>
          <w:numId w:val="1"/>
        </w:numPr>
      </w:pPr>
      <w:r w:rsidRPr="00966B26">
        <w:t xml:space="preserve">Add any skill, </w:t>
      </w:r>
      <w:proofErr w:type="gramStart"/>
      <w:r w:rsidRPr="00966B26">
        <w:t>knowledge</w:t>
      </w:r>
      <w:proofErr w:type="gramEnd"/>
      <w:r w:rsidRPr="00966B26">
        <w:t xml:space="preserve"> or experience that you feel is missing from the list. What does your Board / organisation need? Do you have the skills, knowledge and experience you need to govern the college, </w:t>
      </w:r>
      <w:proofErr w:type="gramStart"/>
      <w:r w:rsidRPr="00966B26">
        <w:t>taking into account</w:t>
      </w:r>
      <w:proofErr w:type="gramEnd"/>
      <w:r w:rsidRPr="00966B26">
        <w:t xml:space="preserve"> the strategic objectives now and in the future? Blank rows have been left for extra areas.</w:t>
      </w:r>
    </w:p>
    <w:p w14:paraId="589AFE05" w14:textId="77777777" w:rsidR="00966B26" w:rsidRPr="00966B26" w:rsidRDefault="00966B26" w:rsidP="00966B26">
      <w:pPr>
        <w:pStyle w:val="NormalNatspec"/>
        <w:numPr>
          <w:ilvl w:val="0"/>
          <w:numId w:val="1"/>
        </w:numPr>
      </w:pPr>
      <w:r w:rsidRPr="00966B26">
        <w:t xml:space="preserve">Ideally, the Board should work together in small groups to identify the skills, </w:t>
      </w:r>
      <w:proofErr w:type="gramStart"/>
      <w:r w:rsidRPr="00966B26">
        <w:t>knowledge</w:t>
      </w:r>
      <w:proofErr w:type="gramEnd"/>
      <w:r w:rsidRPr="00966B26">
        <w:t xml:space="preserve"> and experience that they have currently. It could also be completed individually if needed. </w:t>
      </w:r>
    </w:p>
    <w:p w14:paraId="4D0FF90E" w14:textId="77777777" w:rsidR="00966B26" w:rsidRPr="00966B26" w:rsidRDefault="00966B26" w:rsidP="00966B26">
      <w:pPr>
        <w:pStyle w:val="NormalNatspec"/>
        <w:numPr>
          <w:ilvl w:val="0"/>
          <w:numId w:val="1"/>
        </w:numPr>
      </w:pPr>
      <w:r w:rsidRPr="00966B26">
        <w:t>For all skills, knowledge or experience, groups / individuals decide whether they have experience in this area, know about it or would like to know about this. Tick the relevant column.</w:t>
      </w:r>
    </w:p>
    <w:p w14:paraId="78D275DC" w14:textId="77777777" w:rsidR="00966B26" w:rsidRPr="00966B26" w:rsidRDefault="00966B26" w:rsidP="00966B26">
      <w:pPr>
        <w:pStyle w:val="NormalNatspec"/>
        <w:numPr>
          <w:ilvl w:val="0"/>
          <w:numId w:val="1"/>
        </w:numPr>
      </w:pPr>
      <w:r w:rsidRPr="00966B26">
        <w:t>Review the findings. What, if any, key skills are missing from the current Board? Make a note of them. This will allow you to see what additional skills, knowledge and experience you would like to recruit. You can use the findings of this audit in your governor recruitment advert or when talking to potential governors. You could add it to the role description. It might also form the basis of a learning and development plan with your current Board.</w:t>
      </w:r>
    </w:p>
    <w:p w14:paraId="3D0068B7" w14:textId="77777777" w:rsidR="00966B26" w:rsidRPr="00966B26" w:rsidRDefault="00966B26" w:rsidP="00966B26">
      <w:pPr>
        <w:pStyle w:val="NormalNatspec"/>
      </w:pPr>
      <w:r w:rsidRPr="00966B26">
        <w:br w:type="page"/>
      </w:r>
    </w:p>
    <w:p w14:paraId="53BE0E9E" w14:textId="77777777" w:rsidR="00966B26" w:rsidRPr="00966B26" w:rsidRDefault="00966B26" w:rsidP="00966B26">
      <w:pPr>
        <w:pStyle w:val="NormalNatspec"/>
        <w:rPr>
          <w:b/>
        </w:rPr>
      </w:pPr>
      <w:bookmarkStart w:id="1" w:name="_Toc83917084"/>
      <w:r w:rsidRPr="00966B26">
        <w:rPr>
          <w:b/>
        </w:rPr>
        <w:lastRenderedPageBreak/>
        <w:t>Skills, Knowledge &amp; Experience Table for our Organisation</w:t>
      </w:r>
      <w:bookmarkEnd w:id="1"/>
    </w:p>
    <w:tbl>
      <w:tblPr>
        <w:tblStyle w:val="TableGrid"/>
        <w:tblW w:w="5896" w:type="pct"/>
        <w:tblInd w:w="-856" w:type="dxa"/>
        <w:tblBorders>
          <w:insideV w:val="none" w:sz="0" w:space="0" w:color="auto"/>
        </w:tblBorders>
        <w:tblLook w:val="04A0" w:firstRow="1" w:lastRow="0" w:firstColumn="1" w:lastColumn="0" w:noHBand="0" w:noVBand="1"/>
      </w:tblPr>
      <w:tblGrid>
        <w:gridCol w:w="3082"/>
        <w:gridCol w:w="2643"/>
        <w:gridCol w:w="2643"/>
        <w:gridCol w:w="2643"/>
      </w:tblGrid>
      <w:tr w:rsidR="00966B26" w:rsidRPr="00966B26" w14:paraId="56315BD3" w14:textId="77777777" w:rsidTr="00966B26">
        <w:trPr>
          <w:trHeight w:val="1013"/>
        </w:trPr>
        <w:tc>
          <w:tcPr>
            <w:tcW w:w="1400" w:type="pct"/>
            <w:vAlign w:val="center"/>
          </w:tcPr>
          <w:p w14:paraId="3D43B0F2" w14:textId="77777777" w:rsidR="00966B26" w:rsidRPr="00966B26" w:rsidRDefault="00966B26" w:rsidP="00966B26">
            <w:pPr>
              <w:pStyle w:val="NormalNatspec"/>
              <w:rPr>
                <w:b/>
              </w:rPr>
            </w:pPr>
            <w:r w:rsidRPr="00966B26">
              <w:rPr>
                <w:b/>
              </w:rPr>
              <w:t>Date completed:</w:t>
            </w:r>
          </w:p>
          <w:p w14:paraId="26DAD404" w14:textId="77777777" w:rsidR="00966B26" w:rsidRPr="00966B26" w:rsidRDefault="00966B26" w:rsidP="00966B26">
            <w:pPr>
              <w:pStyle w:val="NormalNatspec"/>
              <w:rPr>
                <w:b/>
              </w:rPr>
            </w:pPr>
            <w:r w:rsidRPr="00966B26">
              <w:rPr>
                <w:b/>
              </w:rPr>
              <w:t>______________</w:t>
            </w:r>
          </w:p>
        </w:tc>
        <w:tc>
          <w:tcPr>
            <w:tcW w:w="1200" w:type="pct"/>
            <w:vAlign w:val="center"/>
          </w:tcPr>
          <w:p w14:paraId="34045B1F" w14:textId="77777777" w:rsidR="00966B26" w:rsidRPr="00966B26" w:rsidRDefault="00966B26" w:rsidP="00966B26">
            <w:pPr>
              <w:pStyle w:val="NormalNatspec"/>
            </w:pPr>
            <w:r w:rsidRPr="00966B26">
              <w:rPr>
                <w:b/>
              </w:rPr>
              <w:t>Experience</w:t>
            </w:r>
            <w:r w:rsidRPr="00966B26">
              <w:br/>
              <w:t>(We have experience of this)</w:t>
            </w:r>
          </w:p>
        </w:tc>
        <w:tc>
          <w:tcPr>
            <w:tcW w:w="1200" w:type="pct"/>
            <w:vAlign w:val="center"/>
          </w:tcPr>
          <w:p w14:paraId="26287A8C" w14:textId="77777777" w:rsidR="00966B26" w:rsidRPr="00966B26" w:rsidRDefault="00966B26" w:rsidP="00966B26">
            <w:pPr>
              <w:pStyle w:val="NormalNatspec"/>
            </w:pPr>
            <w:r w:rsidRPr="00966B26">
              <w:rPr>
                <w:b/>
              </w:rPr>
              <w:t>Understanding</w:t>
            </w:r>
            <w:r w:rsidRPr="00966B26">
              <w:br/>
              <w:t>(We know about this)</w:t>
            </w:r>
          </w:p>
        </w:tc>
        <w:tc>
          <w:tcPr>
            <w:tcW w:w="1200" w:type="pct"/>
            <w:vAlign w:val="center"/>
          </w:tcPr>
          <w:p w14:paraId="79F20EDE" w14:textId="77777777" w:rsidR="00966B26" w:rsidRPr="00966B26" w:rsidRDefault="00966B26" w:rsidP="00966B26">
            <w:pPr>
              <w:pStyle w:val="NormalNatspec"/>
              <w:rPr>
                <w:b/>
              </w:rPr>
            </w:pPr>
            <w:r w:rsidRPr="00966B26">
              <w:rPr>
                <w:b/>
              </w:rPr>
              <w:t>Development need</w:t>
            </w:r>
            <w:r w:rsidRPr="00966B26">
              <w:rPr>
                <w:b/>
              </w:rPr>
              <w:br/>
            </w:r>
            <w:r w:rsidRPr="00966B26">
              <w:t>(We would like to learn more about this)</w:t>
            </w:r>
          </w:p>
        </w:tc>
      </w:tr>
      <w:tr w:rsidR="00966B26" w:rsidRPr="00966B26" w14:paraId="2F228E9C" w14:textId="77777777" w:rsidTr="00CD35FF">
        <w:trPr>
          <w:trHeight w:val="680"/>
        </w:trPr>
        <w:tc>
          <w:tcPr>
            <w:tcW w:w="1400" w:type="pct"/>
            <w:vAlign w:val="center"/>
          </w:tcPr>
          <w:p w14:paraId="3E9C8D30" w14:textId="77777777" w:rsidR="00966B26" w:rsidRPr="00966B26" w:rsidRDefault="00966B26" w:rsidP="00966B26">
            <w:pPr>
              <w:pStyle w:val="NormalNatspec"/>
              <w:rPr>
                <w:b/>
              </w:rPr>
            </w:pPr>
            <w:r w:rsidRPr="00966B26">
              <w:rPr>
                <w:b/>
              </w:rPr>
              <w:t>Administration</w:t>
            </w:r>
          </w:p>
        </w:tc>
        <w:tc>
          <w:tcPr>
            <w:tcW w:w="1200" w:type="pct"/>
            <w:vAlign w:val="center"/>
          </w:tcPr>
          <w:p w14:paraId="16E1349F" w14:textId="77777777" w:rsidR="00966B26" w:rsidRPr="00966B26" w:rsidRDefault="00966B26" w:rsidP="00966B26">
            <w:pPr>
              <w:pStyle w:val="NormalNatspec"/>
            </w:pPr>
          </w:p>
        </w:tc>
        <w:tc>
          <w:tcPr>
            <w:tcW w:w="1200" w:type="pct"/>
            <w:vAlign w:val="center"/>
          </w:tcPr>
          <w:p w14:paraId="58AC647E" w14:textId="77777777" w:rsidR="00966B26" w:rsidRPr="00966B26" w:rsidRDefault="00966B26" w:rsidP="00966B26">
            <w:pPr>
              <w:pStyle w:val="NormalNatspec"/>
            </w:pPr>
          </w:p>
        </w:tc>
        <w:tc>
          <w:tcPr>
            <w:tcW w:w="1200" w:type="pct"/>
            <w:vAlign w:val="center"/>
          </w:tcPr>
          <w:p w14:paraId="68982078" w14:textId="77777777" w:rsidR="00966B26" w:rsidRPr="00966B26" w:rsidRDefault="00966B26" w:rsidP="00966B26">
            <w:pPr>
              <w:pStyle w:val="NormalNatspec"/>
            </w:pPr>
          </w:p>
        </w:tc>
      </w:tr>
      <w:tr w:rsidR="00966B26" w:rsidRPr="00966B26" w14:paraId="552A0155" w14:textId="77777777" w:rsidTr="00CD35FF">
        <w:trPr>
          <w:trHeight w:val="680"/>
        </w:trPr>
        <w:tc>
          <w:tcPr>
            <w:tcW w:w="1400" w:type="pct"/>
            <w:vAlign w:val="center"/>
          </w:tcPr>
          <w:p w14:paraId="5BC5C98B" w14:textId="77777777" w:rsidR="00966B26" w:rsidRPr="00966B26" w:rsidRDefault="00966B26" w:rsidP="00966B26">
            <w:pPr>
              <w:pStyle w:val="NormalNatspec"/>
              <w:rPr>
                <w:b/>
              </w:rPr>
            </w:pPr>
            <w:r w:rsidRPr="00966B26">
              <w:rPr>
                <w:b/>
              </w:rPr>
              <w:t xml:space="preserve">Business  </w:t>
            </w:r>
          </w:p>
        </w:tc>
        <w:tc>
          <w:tcPr>
            <w:tcW w:w="1200" w:type="pct"/>
            <w:vAlign w:val="center"/>
          </w:tcPr>
          <w:p w14:paraId="4DD1AF4A" w14:textId="77777777" w:rsidR="00966B26" w:rsidRPr="00966B26" w:rsidRDefault="00966B26" w:rsidP="00966B26">
            <w:pPr>
              <w:pStyle w:val="NormalNatspec"/>
            </w:pPr>
          </w:p>
        </w:tc>
        <w:tc>
          <w:tcPr>
            <w:tcW w:w="1200" w:type="pct"/>
            <w:vAlign w:val="center"/>
          </w:tcPr>
          <w:p w14:paraId="003E82E7" w14:textId="77777777" w:rsidR="00966B26" w:rsidRPr="00966B26" w:rsidRDefault="00966B26" w:rsidP="00966B26">
            <w:pPr>
              <w:pStyle w:val="NormalNatspec"/>
            </w:pPr>
          </w:p>
        </w:tc>
        <w:tc>
          <w:tcPr>
            <w:tcW w:w="1200" w:type="pct"/>
            <w:vAlign w:val="center"/>
          </w:tcPr>
          <w:p w14:paraId="7930834C" w14:textId="77777777" w:rsidR="00966B26" w:rsidRPr="00966B26" w:rsidRDefault="00966B26" w:rsidP="00966B26">
            <w:pPr>
              <w:pStyle w:val="NormalNatspec"/>
            </w:pPr>
          </w:p>
        </w:tc>
      </w:tr>
      <w:tr w:rsidR="00966B26" w:rsidRPr="00966B26" w14:paraId="662C2B46" w14:textId="77777777" w:rsidTr="00CD35FF">
        <w:trPr>
          <w:trHeight w:val="680"/>
        </w:trPr>
        <w:tc>
          <w:tcPr>
            <w:tcW w:w="1400" w:type="pct"/>
            <w:vAlign w:val="center"/>
          </w:tcPr>
          <w:p w14:paraId="4781F25E" w14:textId="77777777" w:rsidR="00966B26" w:rsidRPr="00966B26" w:rsidRDefault="00966B26" w:rsidP="00966B26">
            <w:pPr>
              <w:pStyle w:val="NormalNatspec"/>
              <w:rPr>
                <w:b/>
              </w:rPr>
            </w:pPr>
            <w:r w:rsidRPr="00966B26">
              <w:rPr>
                <w:b/>
              </w:rPr>
              <w:t>Change management</w:t>
            </w:r>
          </w:p>
        </w:tc>
        <w:tc>
          <w:tcPr>
            <w:tcW w:w="1200" w:type="pct"/>
            <w:vAlign w:val="center"/>
          </w:tcPr>
          <w:p w14:paraId="5F3BEDD8" w14:textId="77777777" w:rsidR="00966B26" w:rsidRPr="00966B26" w:rsidRDefault="00966B26" w:rsidP="00966B26">
            <w:pPr>
              <w:pStyle w:val="NormalNatspec"/>
            </w:pPr>
          </w:p>
        </w:tc>
        <w:tc>
          <w:tcPr>
            <w:tcW w:w="1200" w:type="pct"/>
            <w:vAlign w:val="center"/>
          </w:tcPr>
          <w:p w14:paraId="19204E50" w14:textId="77777777" w:rsidR="00966B26" w:rsidRPr="00966B26" w:rsidRDefault="00966B26" w:rsidP="00966B26">
            <w:pPr>
              <w:pStyle w:val="NormalNatspec"/>
            </w:pPr>
          </w:p>
        </w:tc>
        <w:tc>
          <w:tcPr>
            <w:tcW w:w="1200" w:type="pct"/>
            <w:vAlign w:val="center"/>
          </w:tcPr>
          <w:p w14:paraId="07691A8C" w14:textId="77777777" w:rsidR="00966B26" w:rsidRPr="00966B26" w:rsidRDefault="00966B26" w:rsidP="00966B26">
            <w:pPr>
              <w:pStyle w:val="NormalNatspec"/>
            </w:pPr>
          </w:p>
        </w:tc>
      </w:tr>
      <w:tr w:rsidR="00966B26" w:rsidRPr="00966B26" w14:paraId="76BB34F6" w14:textId="77777777" w:rsidTr="00CD35FF">
        <w:trPr>
          <w:trHeight w:val="680"/>
        </w:trPr>
        <w:tc>
          <w:tcPr>
            <w:tcW w:w="1400" w:type="pct"/>
            <w:vAlign w:val="center"/>
          </w:tcPr>
          <w:p w14:paraId="47850208" w14:textId="77777777" w:rsidR="00966B26" w:rsidRPr="00966B26" w:rsidRDefault="00966B26" w:rsidP="00966B26">
            <w:pPr>
              <w:pStyle w:val="NormalNatspec"/>
              <w:rPr>
                <w:b/>
              </w:rPr>
            </w:pPr>
            <w:r w:rsidRPr="00966B26">
              <w:rPr>
                <w:b/>
              </w:rPr>
              <w:t xml:space="preserve">Digital </w:t>
            </w:r>
          </w:p>
        </w:tc>
        <w:tc>
          <w:tcPr>
            <w:tcW w:w="1200" w:type="pct"/>
            <w:vAlign w:val="center"/>
          </w:tcPr>
          <w:p w14:paraId="54ABD26F" w14:textId="77777777" w:rsidR="00966B26" w:rsidRPr="00966B26" w:rsidRDefault="00966B26" w:rsidP="00966B26">
            <w:pPr>
              <w:pStyle w:val="NormalNatspec"/>
            </w:pPr>
          </w:p>
        </w:tc>
        <w:tc>
          <w:tcPr>
            <w:tcW w:w="1200" w:type="pct"/>
            <w:vAlign w:val="center"/>
          </w:tcPr>
          <w:p w14:paraId="5EB4CAE2" w14:textId="77777777" w:rsidR="00966B26" w:rsidRPr="00966B26" w:rsidRDefault="00966B26" w:rsidP="00966B26">
            <w:pPr>
              <w:pStyle w:val="NormalNatspec"/>
            </w:pPr>
          </w:p>
        </w:tc>
        <w:tc>
          <w:tcPr>
            <w:tcW w:w="1200" w:type="pct"/>
            <w:vAlign w:val="center"/>
          </w:tcPr>
          <w:p w14:paraId="58D822C8" w14:textId="77777777" w:rsidR="00966B26" w:rsidRPr="00966B26" w:rsidRDefault="00966B26" w:rsidP="00966B26">
            <w:pPr>
              <w:pStyle w:val="NormalNatspec"/>
            </w:pPr>
          </w:p>
        </w:tc>
      </w:tr>
      <w:tr w:rsidR="00966B26" w:rsidRPr="00966B26" w14:paraId="33134349" w14:textId="77777777" w:rsidTr="00CD35FF">
        <w:trPr>
          <w:trHeight w:val="680"/>
        </w:trPr>
        <w:tc>
          <w:tcPr>
            <w:tcW w:w="1400" w:type="pct"/>
            <w:vAlign w:val="center"/>
          </w:tcPr>
          <w:p w14:paraId="06EBA733" w14:textId="77777777" w:rsidR="00966B26" w:rsidRPr="00966B26" w:rsidRDefault="00966B26" w:rsidP="00966B26">
            <w:pPr>
              <w:pStyle w:val="NormalNatspec"/>
              <w:rPr>
                <w:b/>
              </w:rPr>
            </w:pPr>
            <w:r w:rsidRPr="00966B26">
              <w:rPr>
                <w:b/>
              </w:rPr>
              <w:t>Finance and accounting</w:t>
            </w:r>
          </w:p>
        </w:tc>
        <w:tc>
          <w:tcPr>
            <w:tcW w:w="1200" w:type="pct"/>
            <w:vAlign w:val="center"/>
          </w:tcPr>
          <w:p w14:paraId="1979FD50" w14:textId="77777777" w:rsidR="00966B26" w:rsidRPr="00966B26" w:rsidRDefault="00966B26" w:rsidP="00966B26">
            <w:pPr>
              <w:pStyle w:val="NormalNatspec"/>
            </w:pPr>
          </w:p>
        </w:tc>
        <w:tc>
          <w:tcPr>
            <w:tcW w:w="1200" w:type="pct"/>
            <w:vAlign w:val="center"/>
          </w:tcPr>
          <w:p w14:paraId="77F798DC" w14:textId="77777777" w:rsidR="00966B26" w:rsidRPr="00966B26" w:rsidRDefault="00966B26" w:rsidP="00966B26">
            <w:pPr>
              <w:pStyle w:val="NormalNatspec"/>
            </w:pPr>
          </w:p>
        </w:tc>
        <w:tc>
          <w:tcPr>
            <w:tcW w:w="1200" w:type="pct"/>
            <w:vAlign w:val="center"/>
          </w:tcPr>
          <w:p w14:paraId="70B035F7" w14:textId="77777777" w:rsidR="00966B26" w:rsidRPr="00966B26" w:rsidRDefault="00966B26" w:rsidP="00966B26">
            <w:pPr>
              <w:pStyle w:val="NormalNatspec"/>
            </w:pPr>
          </w:p>
        </w:tc>
      </w:tr>
      <w:tr w:rsidR="00966B26" w:rsidRPr="00966B26" w14:paraId="241B61B2" w14:textId="77777777" w:rsidTr="00CD35FF">
        <w:trPr>
          <w:trHeight w:val="680"/>
        </w:trPr>
        <w:tc>
          <w:tcPr>
            <w:tcW w:w="1400" w:type="pct"/>
            <w:vAlign w:val="center"/>
          </w:tcPr>
          <w:p w14:paraId="0509196C" w14:textId="77777777" w:rsidR="00966B26" w:rsidRPr="00966B26" w:rsidRDefault="00966B26" w:rsidP="00966B26">
            <w:pPr>
              <w:pStyle w:val="NormalNatspec"/>
              <w:rPr>
                <w:b/>
              </w:rPr>
            </w:pPr>
            <w:r w:rsidRPr="00966B26">
              <w:rPr>
                <w:b/>
              </w:rPr>
              <w:t>Human Resources</w:t>
            </w:r>
          </w:p>
        </w:tc>
        <w:tc>
          <w:tcPr>
            <w:tcW w:w="1200" w:type="pct"/>
            <w:vAlign w:val="center"/>
          </w:tcPr>
          <w:p w14:paraId="4920E5CD" w14:textId="77777777" w:rsidR="00966B26" w:rsidRPr="00966B26" w:rsidRDefault="00966B26" w:rsidP="00966B26">
            <w:pPr>
              <w:pStyle w:val="NormalNatspec"/>
            </w:pPr>
          </w:p>
        </w:tc>
        <w:tc>
          <w:tcPr>
            <w:tcW w:w="1200" w:type="pct"/>
            <w:vAlign w:val="center"/>
          </w:tcPr>
          <w:p w14:paraId="0E1CD1B4" w14:textId="77777777" w:rsidR="00966B26" w:rsidRPr="00966B26" w:rsidRDefault="00966B26" w:rsidP="00966B26">
            <w:pPr>
              <w:pStyle w:val="NormalNatspec"/>
            </w:pPr>
          </w:p>
        </w:tc>
        <w:tc>
          <w:tcPr>
            <w:tcW w:w="1200" w:type="pct"/>
            <w:vAlign w:val="center"/>
          </w:tcPr>
          <w:p w14:paraId="02A58CE8" w14:textId="77777777" w:rsidR="00966B26" w:rsidRPr="00966B26" w:rsidRDefault="00966B26" w:rsidP="00966B26">
            <w:pPr>
              <w:pStyle w:val="NormalNatspec"/>
            </w:pPr>
          </w:p>
        </w:tc>
      </w:tr>
      <w:tr w:rsidR="00966B26" w:rsidRPr="00966B26" w14:paraId="1AD7C275" w14:textId="77777777" w:rsidTr="00CD35FF">
        <w:trPr>
          <w:trHeight w:val="680"/>
        </w:trPr>
        <w:tc>
          <w:tcPr>
            <w:tcW w:w="1400" w:type="pct"/>
            <w:vAlign w:val="center"/>
          </w:tcPr>
          <w:p w14:paraId="497FB319" w14:textId="77777777" w:rsidR="00966B26" w:rsidRPr="00966B26" w:rsidRDefault="00966B26" w:rsidP="00966B26">
            <w:pPr>
              <w:pStyle w:val="NormalNatspec"/>
              <w:rPr>
                <w:b/>
              </w:rPr>
            </w:pPr>
            <w:r w:rsidRPr="00966B26">
              <w:rPr>
                <w:b/>
              </w:rPr>
              <w:t>Strategic planning</w:t>
            </w:r>
          </w:p>
        </w:tc>
        <w:tc>
          <w:tcPr>
            <w:tcW w:w="1200" w:type="pct"/>
            <w:vAlign w:val="center"/>
          </w:tcPr>
          <w:p w14:paraId="430690DC" w14:textId="77777777" w:rsidR="00966B26" w:rsidRPr="00966B26" w:rsidRDefault="00966B26" w:rsidP="00966B26">
            <w:pPr>
              <w:pStyle w:val="NormalNatspec"/>
            </w:pPr>
          </w:p>
        </w:tc>
        <w:tc>
          <w:tcPr>
            <w:tcW w:w="1200" w:type="pct"/>
            <w:vAlign w:val="center"/>
          </w:tcPr>
          <w:p w14:paraId="6DF02C66" w14:textId="77777777" w:rsidR="00966B26" w:rsidRPr="00966B26" w:rsidRDefault="00966B26" w:rsidP="00966B26">
            <w:pPr>
              <w:pStyle w:val="NormalNatspec"/>
            </w:pPr>
          </w:p>
        </w:tc>
        <w:tc>
          <w:tcPr>
            <w:tcW w:w="1200" w:type="pct"/>
            <w:vAlign w:val="center"/>
          </w:tcPr>
          <w:p w14:paraId="31E43526" w14:textId="77777777" w:rsidR="00966B26" w:rsidRPr="00966B26" w:rsidRDefault="00966B26" w:rsidP="00966B26">
            <w:pPr>
              <w:pStyle w:val="NormalNatspec"/>
            </w:pPr>
          </w:p>
        </w:tc>
      </w:tr>
      <w:tr w:rsidR="00966B26" w:rsidRPr="00966B26" w14:paraId="38400A7C" w14:textId="77777777" w:rsidTr="00CD35FF">
        <w:trPr>
          <w:trHeight w:val="680"/>
        </w:trPr>
        <w:tc>
          <w:tcPr>
            <w:tcW w:w="1400" w:type="pct"/>
            <w:vAlign w:val="center"/>
          </w:tcPr>
          <w:p w14:paraId="624BB933" w14:textId="77777777" w:rsidR="00966B26" w:rsidRPr="00966B26" w:rsidRDefault="00966B26" w:rsidP="00966B26">
            <w:pPr>
              <w:pStyle w:val="NormalNatspec"/>
              <w:rPr>
                <w:b/>
              </w:rPr>
            </w:pPr>
            <w:r w:rsidRPr="00966B26">
              <w:rPr>
                <w:b/>
              </w:rPr>
              <w:t>Governance</w:t>
            </w:r>
            <w:r w:rsidRPr="00966B26">
              <w:rPr>
                <w:b/>
              </w:rPr>
              <w:br/>
            </w:r>
          </w:p>
        </w:tc>
        <w:tc>
          <w:tcPr>
            <w:tcW w:w="1200" w:type="pct"/>
            <w:vAlign w:val="center"/>
          </w:tcPr>
          <w:p w14:paraId="0E0CCA4C" w14:textId="77777777" w:rsidR="00966B26" w:rsidRPr="00966B26" w:rsidRDefault="00966B26" w:rsidP="00966B26">
            <w:pPr>
              <w:pStyle w:val="NormalNatspec"/>
            </w:pPr>
          </w:p>
        </w:tc>
        <w:tc>
          <w:tcPr>
            <w:tcW w:w="1200" w:type="pct"/>
            <w:vAlign w:val="center"/>
          </w:tcPr>
          <w:p w14:paraId="1BB98740" w14:textId="77777777" w:rsidR="00966B26" w:rsidRPr="00966B26" w:rsidRDefault="00966B26" w:rsidP="00966B26">
            <w:pPr>
              <w:pStyle w:val="NormalNatspec"/>
            </w:pPr>
          </w:p>
        </w:tc>
        <w:tc>
          <w:tcPr>
            <w:tcW w:w="1200" w:type="pct"/>
            <w:vAlign w:val="center"/>
          </w:tcPr>
          <w:p w14:paraId="37865A39" w14:textId="77777777" w:rsidR="00966B26" w:rsidRPr="00966B26" w:rsidRDefault="00966B26" w:rsidP="00966B26">
            <w:pPr>
              <w:pStyle w:val="NormalNatspec"/>
            </w:pPr>
          </w:p>
        </w:tc>
      </w:tr>
      <w:tr w:rsidR="00966B26" w:rsidRPr="00966B26" w14:paraId="581790AD" w14:textId="77777777" w:rsidTr="00CD35FF">
        <w:trPr>
          <w:trHeight w:val="680"/>
        </w:trPr>
        <w:tc>
          <w:tcPr>
            <w:tcW w:w="1400" w:type="pct"/>
            <w:vAlign w:val="center"/>
          </w:tcPr>
          <w:p w14:paraId="0BDEFF5B" w14:textId="77777777" w:rsidR="00966B26" w:rsidRPr="00966B26" w:rsidRDefault="00966B26" w:rsidP="00966B26">
            <w:pPr>
              <w:pStyle w:val="NormalNatspec"/>
              <w:rPr>
                <w:b/>
              </w:rPr>
            </w:pPr>
            <w:r w:rsidRPr="00966B26">
              <w:rPr>
                <w:b/>
              </w:rPr>
              <w:t>Further Education</w:t>
            </w:r>
          </w:p>
        </w:tc>
        <w:tc>
          <w:tcPr>
            <w:tcW w:w="1200" w:type="pct"/>
            <w:vAlign w:val="center"/>
          </w:tcPr>
          <w:p w14:paraId="04F70467" w14:textId="77777777" w:rsidR="00966B26" w:rsidRPr="00966B26" w:rsidRDefault="00966B26" w:rsidP="00966B26">
            <w:pPr>
              <w:pStyle w:val="NormalNatspec"/>
            </w:pPr>
          </w:p>
        </w:tc>
        <w:tc>
          <w:tcPr>
            <w:tcW w:w="1200" w:type="pct"/>
            <w:vAlign w:val="center"/>
          </w:tcPr>
          <w:p w14:paraId="13709BB1" w14:textId="77777777" w:rsidR="00966B26" w:rsidRPr="00966B26" w:rsidRDefault="00966B26" w:rsidP="00966B26">
            <w:pPr>
              <w:pStyle w:val="NormalNatspec"/>
            </w:pPr>
          </w:p>
        </w:tc>
        <w:tc>
          <w:tcPr>
            <w:tcW w:w="1200" w:type="pct"/>
            <w:vAlign w:val="center"/>
          </w:tcPr>
          <w:p w14:paraId="62119896" w14:textId="77777777" w:rsidR="00966B26" w:rsidRPr="00966B26" w:rsidRDefault="00966B26" w:rsidP="00966B26">
            <w:pPr>
              <w:pStyle w:val="NormalNatspec"/>
            </w:pPr>
          </w:p>
        </w:tc>
      </w:tr>
      <w:tr w:rsidR="00966B26" w:rsidRPr="00966B26" w14:paraId="14287446" w14:textId="77777777" w:rsidTr="00CD35FF">
        <w:trPr>
          <w:trHeight w:val="680"/>
        </w:trPr>
        <w:tc>
          <w:tcPr>
            <w:tcW w:w="1400" w:type="pct"/>
            <w:vAlign w:val="center"/>
          </w:tcPr>
          <w:p w14:paraId="1B16230D" w14:textId="77777777" w:rsidR="00966B26" w:rsidRPr="00966B26" w:rsidRDefault="00966B26" w:rsidP="00966B26">
            <w:pPr>
              <w:pStyle w:val="NormalNatspec"/>
              <w:rPr>
                <w:b/>
              </w:rPr>
            </w:pPr>
            <w:r w:rsidRPr="00966B26">
              <w:rPr>
                <w:b/>
              </w:rPr>
              <w:t>Specialist Education</w:t>
            </w:r>
          </w:p>
        </w:tc>
        <w:tc>
          <w:tcPr>
            <w:tcW w:w="1200" w:type="pct"/>
            <w:vAlign w:val="center"/>
          </w:tcPr>
          <w:p w14:paraId="3B4B7A45" w14:textId="77777777" w:rsidR="00966B26" w:rsidRPr="00966B26" w:rsidRDefault="00966B26" w:rsidP="00966B26">
            <w:pPr>
              <w:pStyle w:val="NormalNatspec"/>
            </w:pPr>
          </w:p>
        </w:tc>
        <w:tc>
          <w:tcPr>
            <w:tcW w:w="1200" w:type="pct"/>
            <w:vAlign w:val="center"/>
          </w:tcPr>
          <w:p w14:paraId="599E8D05" w14:textId="77777777" w:rsidR="00966B26" w:rsidRPr="00966B26" w:rsidRDefault="00966B26" w:rsidP="00966B26">
            <w:pPr>
              <w:pStyle w:val="NormalNatspec"/>
            </w:pPr>
          </w:p>
        </w:tc>
        <w:tc>
          <w:tcPr>
            <w:tcW w:w="1200" w:type="pct"/>
            <w:vAlign w:val="center"/>
          </w:tcPr>
          <w:p w14:paraId="3294DE7F" w14:textId="77777777" w:rsidR="00966B26" w:rsidRPr="00966B26" w:rsidRDefault="00966B26" w:rsidP="00966B26">
            <w:pPr>
              <w:pStyle w:val="NormalNatspec"/>
            </w:pPr>
          </w:p>
        </w:tc>
      </w:tr>
      <w:tr w:rsidR="00966B26" w:rsidRPr="00966B26" w14:paraId="2C2786D7" w14:textId="77777777" w:rsidTr="00CD35FF">
        <w:trPr>
          <w:trHeight w:val="680"/>
        </w:trPr>
        <w:tc>
          <w:tcPr>
            <w:tcW w:w="1400" w:type="pct"/>
            <w:vAlign w:val="center"/>
          </w:tcPr>
          <w:p w14:paraId="6F015581" w14:textId="77777777" w:rsidR="00966B26" w:rsidRPr="00966B26" w:rsidRDefault="00966B26" w:rsidP="00966B26">
            <w:pPr>
              <w:pStyle w:val="NormalNatspec"/>
              <w:rPr>
                <w:b/>
              </w:rPr>
            </w:pPr>
            <w:r w:rsidRPr="00966B26">
              <w:rPr>
                <w:b/>
              </w:rPr>
              <w:t>Information technology</w:t>
            </w:r>
          </w:p>
        </w:tc>
        <w:tc>
          <w:tcPr>
            <w:tcW w:w="1200" w:type="pct"/>
            <w:vAlign w:val="center"/>
          </w:tcPr>
          <w:p w14:paraId="213A18EC" w14:textId="77777777" w:rsidR="00966B26" w:rsidRPr="00966B26" w:rsidRDefault="00966B26" w:rsidP="00966B26">
            <w:pPr>
              <w:pStyle w:val="NormalNatspec"/>
            </w:pPr>
          </w:p>
        </w:tc>
        <w:tc>
          <w:tcPr>
            <w:tcW w:w="1200" w:type="pct"/>
            <w:vAlign w:val="center"/>
          </w:tcPr>
          <w:p w14:paraId="4CDACE4E" w14:textId="77777777" w:rsidR="00966B26" w:rsidRPr="00966B26" w:rsidRDefault="00966B26" w:rsidP="00966B26">
            <w:pPr>
              <w:pStyle w:val="NormalNatspec"/>
            </w:pPr>
          </w:p>
        </w:tc>
        <w:tc>
          <w:tcPr>
            <w:tcW w:w="1200" w:type="pct"/>
            <w:vAlign w:val="center"/>
          </w:tcPr>
          <w:p w14:paraId="01296580" w14:textId="77777777" w:rsidR="00966B26" w:rsidRPr="00966B26" w:rsidRDefault="00966B26" w:rsidP="00966B26">
            <w:pPr>
              <w:pStyle w:val="NormalNatspec"/>
            </w:pPr>
          </w:p>
        </w:tc>
      </w:tr>
      <w:tr w:rsidR="00966B26" w:rsidRPr="00966B26" w14:paraId="1767CEAB" w14:textId="77777777" w:rsidTr="00CD35FF">
        <w:trPr>
          <w:trHeight w:val="680"/>
        </w:trPr>
        <w:tc>
          <w:tcPr>
            <w:tcW w:w="1400" w:type="pct"/>
            <w:vAlign w:val="center"/>
          </w:tcPr>
          <w:p w14:paraId="036CA773" w14:textId="77777777" w:rsidR="00966B26" w:rsidRPr="00966B26" w:rsidRDefault="00966B26" w:rsidP="00966B26">
            <w:pPr>
              <w:pStyle w:val="NormalNatspec"/>
              <w:rPr>
                <w:b/>
              </w:rPr>
            </w:pPr>
            <w:r w:rsidRPr="00966B26">
              <w:rPr>
                <w:b/>
              </w:rPr>
              <w:t>Legal</w:t>
            </w:r>
          </w:p>
        </w:tc>
        <w:tc>
          <w:tcPr>
            <w:tcW w:w="1200" w:type="pct"/>
            <w:vAlign w:val="center"/>
          </w:tcPr>
          <w:p w14:paraId="7A608E60" w14:textId="77777777" w:rsidR="00966B26" w:rsidRPr="00966B26" w:rsidRDefault="00966B26" w:rsidP="00966B26">
            <w:pPr>
              <w:pStyle w:val="NormalNatspec"/>
            </w:pPr>
          </w:p>
        </w:tc>
        <w:tc>
          <w:tcPr>
            <w:tcW w:w="1200" w:type="pct"/>
            <w:vAlign w:val="center"/>
          </w:tcPr>
          <w:p w14:paraId="6542E5C8" w14:textId="77777777" w:rsidR="00966B26" w:rsidRPr="00966B26" w:rsidRDefault="00966B26" w:rsidP="00966B26">
            <w:pPr>
              <w:pStyle w:val="NormalNatspec"/>
            </w:pPr>
          </w:p>
        </w:tc>
        <w:tc>
          <w:tcPr>
            <w:tcW w:w="1200" w:type="pct"/>
            <w:vAlign w:val="center"/>
          </w:tcPr>
          <w:p w14:paraId="52761747" w14:textId="77777777" w:rsidR="00966B26" w:rsidRPr="00966B26" w:rsidRDefault="00966B26" w:rsidP="00966B26">
            <w:pPr>
              <w:pStyle w:val="NormalNatspec"/>
            </w:pPr>
          </w:p>
        </w:tc>
      </w:tr>
      <w:tr w:rsidR="00966B26" w:rsidRPr="00966B26" w14:paraId="0E91B86E" w14:textId="77777777" w:rsidTr="00CD35FF">
        <w:trPr>
          <w:trHeight w:val="680"/>
        </w:trPr>
        <w:tc>
          <w:tcPr>
            <w:tcW w:w="1400" w:type="pct"/>
            <w:vAlign w:val="center"/>
          </w:tcPr>
          <w:p w14:paraId="047041BA" w14:textId="77777777" w:rsidR="00966B26" w:rsidRPr="00966B26" w:rsidRDefault="00966B26" w:rsidP="00966B26">
            <w:pPr>
              <w:pStyle w:val="NormalNatspec"/>
              <w:rPr>
                <w:b/>
              </w:rPr>
            </w:pPr>
            <w:r w:rsidRPr="00966B26">
              <w:rPr>
                <w:b/>
              </w:rPr>
              <w:t>Marketing</w:t>
            </w:r>
          </w:p>
        </w:tc>
        <w:tc>
          <w:tcPr>
            <w:tcW w:w="1200" w:type="pct"/>
            <w:vAlign w:val="center"/>
          </w:tcPr>
          <w:p w14:paraId="61963A9C" w14:textId="77777777" w:rsidR="00966B26" w:rsidRPr="00966B26" w:rsidRDefault="00966B26" w:rsidP="00966B26">
            <w:pPr>
              <w:pStyle w:val="NormalNatspec"/>
            </w:pPr>
          </w:p>
        </w:tc>
        <w:tc>
          <w:tcPr>
            <w:tcW w:w="1200" w:type="pct"/>
            <w:vAlign w:val="center"/>
          </w:tcPr>
          <w:p w14:paraId="5B535BCC" w14:textId="77777777" w:rsidR="00966B26" w:rsidRPr="00966B26" w:rsidRDefault="00966B26" w:rsidP="00966B26">
            <w:pPr>
              <w:pStyle w:val="NormalNatspec"/>
            </w:pPr>
          </w:p>
        </w:tc>
        <w:tc>
          <w:tcPr>
            <w:tcW w:w="1200" w:type="pct"/>
            <w:vAlign w:val="center"/>
          </w:tcPr>
          <w:p w14:paraId="27F574E2" w14:textId="77777777" w:rsidR="00966B26" w:rsidRPr="00966B26" w:rsidRDefault="00966B26" w:rsidP="00966B26">
            <w:pPr>
              <w:pStyle w:val="NormalNatspec"/>
            </w:pPr>
          </w:p>
        </w:tc>
      </w:tr>
      <w:tr w:rsidR="00966B26" w:rsidRPr="00966B26" w14:paraId="195FAD78" w14:textId="77777777" w:rsidTr="00CD35FF">
        <w:trPr>
          <w:trHeight w:val="680"/>
        </w:trPr>
        <w:tc>
          <w:tcPr>
            <w:tcW w:w="1400" w:type="pct"/>
            <w:vAlign w:val="center"/>
          </w:tcPr>
          <w:p w14:paraId="075CFB87" w14:textId="77777777" w:rsidR="00966B26" w:rsidRPr="00966B26" w:rsidRDefault="00966B26" w:rsidP="00966B26">
            <w:pPr>
              <w:pStyle w:val="NormalNatspec"/>
              <w:rPr>
                <w:b/>
              </w:rPr>
            </w:pPr>
            <w:r w:rsidRPr="00966B26">
              <w:rPr>
                <w:b/>
              </w:rPr>
              <w:t xml:space="preserve">Monitoring and evaluating performance </w:t>
            </w:r>
          </w:p>
        </w:tc>
        <w:tc>
          <w:tcPr>
            <w:tcW w:w="1200" w:type="pct"/>
            <w:vAlign w:val="center"/>
          </w:tcPr>
          <w:p w14:paraId="152A19ED" w14:textId="77777777" w:rsidR="00966B26" w:rsidRPr="00966B26" w:rsidRDefault="00966B26" w:rsidP="00966B26">
            <w:pPr>
              <w:pStyle w:val="NormalNatspec"/>
            </w:pPr>
          </w:p>
        </w:tc>
        <w:tc>
          <w:tcPr>
            <w:tcW w:w="1200" w:type="pct"/>
            <w:vAlign w:val="center"/>
          </w:tcPr>
          <w:p w14:paraId="0B314F33" w14:textId="77777777" w:rsidR="00966B26" w:rsidRPr="00966B26" w:rsidRDefault="00966B26" w:rsidP="00966B26">
            <w:pPr>
              <w:pStyle w:val="NormalNatspec"/>
            </w:pPr>
          </w:p>
        </w:tc>
        <w:tc>
          <w:tcPr>
            <w:tcW w:w="1200" w:type="pct"/>
            <w:vAlign w:val="center"/>
          </w:tcPr>
          <w:p w14:paraId="7DB8108B" w14:textId="77777777" w:rsidR="00966B26" w:rsidRPr="00966B26" w:rsidRDefault="00966B26" w:rsidP="00966B26">
            <w:pPr>
              <w:pStyle w:val="NormalNatspec"/>
            </w:pPr>
          </w:p>
        </w:tc>
      </w:tr>
      <w:tr w:rsidR="00966B26" w:rsidRPr="00966B26" w14:paraId="134176C7" w14:textId="77777777" w:rsidTr="00CD35FF">
        <w:trPr>
          <w:trHeight w:val="680"/>
        </w:trPr>
        <w:tc>
          <w:tcPr>
            <w:tcW w:w="1400" w:type="pct"/>
            <w:vAlign w:val="center"/>
          </w:tcPr>
          <w:p w14:paraId="068E8992" w14:textId="77777777" w:rsidR="00966B26" w:rsidRPr="00966B26" w:rsidRDefault="00966B26" w:rsidP="00966B26">
            <w:pPr>
              <w:pStyle w:val="NormalNatspec"/>
              <w:rPr>
                <w:b/>
              </w:rPr>
            </w:pPr>
            <w:r w:rsidRPr="00966B26">
              <w:rPr>
                <w:b/>
              </w:rPr>
              <w:t>Policy development</w:t>
            </w:r>
          </w:p>
        </w:tc>
        <w:tc>
          <w:tcPr>
            <w:tcW w:w="1200" w:type="pct"/>
            <w:vAlign w:val="center"/>
          </w:tcPr>
          <w:p w14:paraId="254069A0" w14:textId="77777777" w:rsidR="00966B26" w:rsidRPr="00966B26" w:rsidRDefault="00966B26" w:rsidP="00966B26">
            <w:pPr>
              <w:pStyle w:val="NormalNatspec"/>
            </w:pPr>
          </w:p>
        </w:tc>
        <w:tc>
          <w:tcPr>
            <w:tcW w:w="1200" w:type="pct"/>
            <w:vAlign w:val="center"/>
          </w:tcPr>
          <w:p w14:paraId="3320F2D2" w14:textId="77777777" w:rsidR="00966B26" w:rsidRPr="00966B26" w:rsidRDefault="00966B26" w:rsidP="00966B26">
            <w:pPr>
              <w:pStyle w:val="NormalNatspec"/>
            </w:pPr>
          </w:p>
        </w:tc>
        <w:tc>
          <w:tcPr>
            <w:tcW w:w="1200" w:type="pct"/>
            <w:vAlign w:val="center"/>
          </w:tcPr>
          <w:p w14:paraId="12103803" w14:textId="77777777" w:rsidR="00966B26" w:rsidRPr="00966B26" w:rsidRDefault="00966B26" w:rsidP="00966B26">
            <w:pPr>
              <w:pStyle w:val="NormalNatspec"/>
            </w:pPr>
          </w:p>
        </w:tc>
      </w:tr>
      <w:tr w:rsidR="00966B26" w:rsidRPr="00966B26" w14:paraId="37F36EF9" w14:textId="77777777" w:rsidTr="00CD35FF">
        <w:trPr>
          <w:trHeight w:val="680"/>
        </w:trPr>
        <w:tc>
          <w:tcPr>
            <w:tcW w:w="1400" w:type="pct"/>
            <w:vAlign w:val="center"/>
          </w:tcPr>
          <w:p w14:paraId="51765FCC" w14:textId="77777777" w:rsidR="00966B26" w:rsidRPr="00966B26" w:rsidRDefault="00966B26" w:rsidP="00966B26">
            <w:pPr>
              <w:pStyle w:val="NormalNatspec"/>
              <w:rPr>
                <w:b/>
              </w:rPr>
            </w:pPr>
            <w:r w:rsidRPr="00966B26">
              <w:rPr>
                <w:b/>
              </w:rPr>
              <w:t>Property and estate management</w:t>
            </w:r>
          </w:p>
        </w:tc>
        <w:tc>
          <w:tcPr>
            <w:tcW w:w="1200" w:type="pct"/>
            <w:vAlign w:val="center"/>
          </w:tcPr>
          <w:p w14:paraId="4545F518" w14:textId="77777777" w:rsidR="00966B26" w:rsidRPr="00966B26" w:rsidRDefault="00966B26" w:rsidP="00966B26">
            <w:pPr>
              <w:pStyle w:val="NormalNatspec"/>
            </w:pPr>
          </w:p>
        </w:tc>
        <w:tc>
          <w:tcPr>
            <w:tcW w:w="1200" w:type="pct"/>
            <w:vAlign w:val="center"/>
          </w:tcPr>
          <w:p w14:paraId="27D86759" w14:textId="77777777" w:rsidR="00966B26" w:rsidRPr="00966B26" w:rsidRDefault="00966B26" w:rsidP="00966B26">
            <w:pPr>
              <w:pStyle w:val="NormalNatspec"/>
            </w:pPr>
          </w:p>
        </w:tc>
        <w:tc>
          <w:tcPr>
            <w:tcW w:w="1200" w:type="pct"/>
            <w:vAlign w:val="center"/>
          </w:tcPr>
          <w:p w14:paraId="34017BB4" w14:textId="77777777" w:rsidR="00966B26" w:rsidRPr="00966B26" w:rsidRDefault="00966B26" w:rsidP="00966B26">
            <w:pPr>
              <w:pStyle w:val="NormalNatspec"/>
            </w:pPr>
          </w:p>
        </w:tc>
      </w:tr>
      <w:tr w:rsidR="00966B26" w:rsidRPr="00966B26" w14:paraId="4DDFAED2" w14:textId="77777777" w:rsidTr="00CD35FF">
        <w:trPr>
          <w:trHeight w:val="680"/>
        </w:trPr>
        <w:tc>
          <w:tcPr>
            <w:tcW w:w="1400" w:type="pct"/>
            <w:vAlign w:val="center"/>
          </w:tcPr>
          <w:p w14:paraId="10F52458" w14:textId="77777777" w:rsidR="00966B26" w:rsidRPr="00966B26" w:rsidRDefault="00966B26" w:rsidP="00966B26">
            <w:pPr>
              <w:pStyle w:val="NormalNatspec"/>
              <w:rPr>
                <w:b/>
              </w:rPr>
            </w:pPr>
            <w:r w:rsidRPr="00966B26">
              <w:rPr>
                <w:b/>
              </w:rPr>
              <w:t xml:space="preserve">Quality Assurance </w:t>
            </w:r>
          </w:p>
        </w:tc>
        <w:tc>
          <w:tcPr>
            <w:tcW w:w="1200" w:type="pct"/>
            <w:vAlign w:val="center"/>
          </w:tcPr>
          <w:p w14:paraId="27800E4D" w14:textId="77777777" w:rsidR="00966B26" w:rsidRPr="00966B26" w:rsidRDefault="00966B26" w:rsidP="00966B26">
            <w:pPr>
              <w:pStyle w:val="NormalNatspec"/>
            </w:pPr>
          </w:p>
        </w:tc>
        <w:tc>
          <w:tcPr>
            <w:tcW w:w="1200" w:type="pct"/>
            <w:vAlign w:val="center"/>
          </w:tcPr>
          <w:p w14:paraId="76B15AA3" w14:textId="77777777" w:rsidR="00966B26" w:rsidRPr="00966B26" w:rsidRDefault="00966B26" w:rsidP="00966B26">
            <w:pPr>
              <w:pStyle w:val="NormalNatspec"/>
            </w:pPr>
          </w:p>
        </w:tc>
        <w:tc>
          <w:tcPr>
            <w:tcW w:w="1200" w:type="pct"/>
            <w:vAlign w:val="center"/>
          </w:tcPr>
          <w:p w14:paraId="0CEF280A" w14:textId="77777777" w:rsidR="00966B26" w:rsidRPr="00966B26" w:rsidRDefault="00966B26" w:rsidP="00966B26">
            <w:pPr>
              <w:pStyle w:val="NormalNatspec"/>
            </w:pPr>
          </w:p>
        </w:tc>
      </w:tr>
      <w:tr w:rsidR="00966B26" w:rsidRPr="00966B26" w14:paraId="2A69E146" w14:textId="77777777" w:rsidTr="00CD35FF">
        <w:trPr>
          <w:trHeight w:val="680"/>
        </w:trPr>
        <w:tc>
          <w:tcPr>
            <w:tcW w:w="1400" w:type="pct"/>
            <w:vAlign w:val="center"/>
          </w:tcPr>
          <w:p w14:paraId="1942880E" w14:textId="77777777" w:rsidR="00966B26" w:rsidRPr="00966B26" w:rsidRDefault="00966B26" w:rsidP="00966B26">
            <w:pPr>
              <w:pStyle w:val="NormalNatspec"/>
              <w:rPr>
                <w:b/>
              </w:rPr>
            </w:pPr>
          </w:p>
        </w:tc>
        <w:tc>
          <w:tcPr>
            <w:tcW w:w="1200" w:type="pct"/>
            <w:vAlign w:val="center"/>
          </w:tcPr>
          <w:p w14:paraId="286A4BCB" w14:textId="77777777" w:rsidR="00966B26" w:rsidRPr="00966B26" w:rsidRDefault="00966B26" w:rsidP="00966B26">
            <w:pPr>
              <w:pStyle w:val="NormalNatspec"/>
            </w:pPr>
          </w:p>
        </w:tc>
        <w:tc>
          <w:tcPr>
            <w:tcW w:w="1200" w:type="pct"/>
            <w:vAlign w:val="center"/>
          </w:tcPr>
          <w:p w14:paraId="10EA61E6" w14:textId="77777777" w:rsidR="00966B26" w:rsidRPr="00966B26" w:rsidRDefault="00966B26" w:rsidP="00966B26">
            <w:pPr>
              <w:pStyle w:val="NormalNatspec"/>
            </w:pPr>
          </w:p>
        </w:tc>
        <w:tc>
          <w:tcPr>
            <w:tcW w:w="1200" w:type="pct"/>
            <w:vAlign w:val="center"/>
          </w:tcPr>
          <w:p w14:paraId="0ABA5C0C" w14:textId="77777777" w:rsidR="00966B26" w:rsidRPr="00966B26" w:rsidRDefault="00966B26" w:rsidP="00966B26">
            <w:pPr>
              <w:pStyle w:val="NormalNatspec"/>
            </w:pPr>
          </w:p>
        </w:tc>
      </w:tr>
    </w:tbl>
    <w:p w14:paraId="72CB2924" w14:textId="77777777" w:rsidR="007708A8" w:rsidRPr="00094BE3" w:rsidRDefault="007708A8" w:rsidP="00966B26">
      <w:pPr>
        <w:pStyle w:val="NormalNatspec"/>
      </w:pPr>
    </w:p>
    <w:sectPr w:rsidR="007708A8" w:rsidRPr="00094BE3" w:rsidSect="00506F86">
      <w:pgSz w:w="11900" w:h="16840" w:code="9"/>
      <w:pgMar w:top="1276" w:right="1276" w:bottom="1276"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901BD" w14:textId="77777777" w:rsidR="00966B26" w:rsidRDefault="00966B26" w:rsidP="00297AB9">
      <w:r>
        <w:separator/>
      </w:r>
    </w:p>
  </w:endnote>
  <w:endnote w:type="continuationSeparator" w:id="0">
    <w:p w14:paraId="0D715DA8" w14:textId="77777777" w:rsidR="00966B26" w:rsidRDefault="00966B26" w:rsidP="0029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64602" w14:textId="77777777" w:rsidR="00966B26" w:rsidRDefault="00966B26" w:rsidP="00297AB9">
      <w:r>
        <w:separator/>
      </w:r>
    </w:p>
  </w:footnote>
  <w:footnote w:type="continuationSeparator" w:id="0">
    <w:p w14:paraId="581C3374" w14:textId="77777777" w:rsidR="00966B26" w:rsidRDefault="00966B26" w:rsidP="00297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D6DBC"/>
    <w:multiLevelType w:val="hybridMultilevel"/>
    <w:tmpl w:val="1EA03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26"/>
    <w:rsid w:val="0002068F"/>
    <w:rsid w:val="00021B54"/>
    <w:rsid w:val="00094BE3"/>
    <w:rsid w:val="000F7DC8"/>
    <w:rsid w:val="00131AE1"/>
    <w:rsid w:val="00152E4B"/>
    <w:rsid w:val="001667B5"/>
    <w:rsid w:val="00296399"/>
    <w:rsid w:val="00297AB9"/>
    <w:rsid w:val="002B54CA"/>
    <w:rsid w:val="0040416D"/>
    <w:rsid w:val="00407A1E"/>
    <w:rsid w:val="00506F86"/>
    <w:rsid w:val="005802AC"/>
    <w:rsid w:val="005A7AEB"/>
    <w:rsid w:val="006E5C68"/>
    <w:rsid w:val="007708A8"/>
    <w:rsid w:val="00777246"/>
    <w:rsid w:val="007A4E86"/>
    <w:rsid w:val="008E57B3"/>
    <w:rsid w:val="00922F9A"/>
    <w:rsid w:val="00966B26"/>
    <w:rsid w:val="009C67FC"/>
    <w:rsid w:val="00A361A7"/>
    <w:rsid w:val="00AA6384"/>
    <w:rsid w:val="00B4224B"/>
    <w:rsid w:val="00B87ADF"/>
    <w:rsid w:val="00C022DC"/>
    <w:rsid w:val="00D3069D"/>
    <w:rsid w:val="00D7640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8FC7C5"/>
  <w14:defaultImageDpi w14:val="300"/>
  <w15:docId w15:val="{3DF37FD1-C0FF-4763-9918-F9F8F8C05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EastAsia" w:hAnsi="Tahoma" w:cs="Tahoma"/>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31AE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7AB9"/>
    <w:pPr>
      <w:tabs>
        <w:tab w:val="center" w:pos="4320"/>
        <w:tab w:val="right" w:pos="8640"/>
      </w:tabs>
    </w:pPr>
  </w:style>
  <w:style w:type="character" w:customStyle="1" w:styleId="HeaderChar">
    <w:name w:val="Header Char"/>
    <w:basedOn w:val="DefaultParagraphFont"/>
    <w:link w:val="Header"/>
    <w:uiPriority w:val="99"/>
    <w:rsid w:val="00297AB9"/>
  </w:style>
  <w:style w:type="paragraph" w:styleId="Footer">
    <w:name w:val="footer"/>
    <w:basedOn w:val="Normal"/>
    <w:link w:val="FooterChar"/>
    <w:uiPriority w:val="99"/>
    <w:unhideWhenUsed/>
    <w:rsid w:val="00297AB9"/>
    <w:pPr>
      <w:tabs>
        <w:tab w:val="center" w:pos="4320"/>
        <w:tab w:val="right" w:pos="8640"/>
      </w:tabs>
    </w:pPr>
  </w:style>
  <w:style w:type="character" w:customStyle="1" w:styleId="FooterChar">
    <w:name w:val="Footer Char"/>
    <w:basedOn w:val="DefaultParagraphFont"/>
    <w:link w:val="Footer"/>
    <w:uiPriority w:val="99"/>
    <w:rsid w:val="00297AB9"/>
  </w:style>
  <w:style w:type="paragraph" w:styleId="BalloonText">
    <w:name w:val="Balloon Text"/>
    <w:basedOn w:val="Normal"/>
    <w:link w:val="BalloonTextChar"/>
    <w:uiPriority w:val="99"/>
    <w:semiHidden/>
    <w:unhideWhenUsed/>
    <w:rsid w:val="00297A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AB9"/>
    <w:rPr>
      <w:rFonts w:ascii="Lucida Grande" w:hAnsi="Lucida Grande" w:cs="Lucida Grande"/>
      <w:sz w:val="18"/>
      <w:szCs w:val="18"/>
    </w:rPr>
  </w:style>
  <w:style w:type="table" w:styleId="TableGrid">
    <w:name w:val="Table Grid"/>
    <w:basedOn w:val="TableNormal"/>
    <w:uiPriority w:val="59"/>
    <w:rsid w:val="00770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atspec">
    <w:name w:val="Heading 1 Natspec"/>
    <w:basedOn w:val="Normal"/>
    <w:uiPriority w:val="1"/>
    <w:qFormat/>
    <w:rsid w:val="00D7640A"/>
    <w:pPr>
      <w:spacing w:after="240"/>
      <w:jc w:val="center"/>
      <w:outlineLvl w:val="0"/>
    </w:pPr>
    <w:rPr>
      <w:color w:val="250E62"/>
      <w:sz w:val="48"/>
    </w:rPr>
  </w:style>
  <w:style w:type="paragraph" w:customStyle="1" w:styleId="Heading2Natspec">
    <w:name w:val="Heading 2 Natspec"/>
    <w:basedOn w:val="Normal"/>
    <w:uiPriority w:val="1"/>
    <w:qFormat/>
    <w:rsid w:val="00296399"/>
    <w:pPr>
      <w:spacing w:after="120"/>
    </w:pPr>
    <w:rPr>
      <w:b/>
      <w:color w:val="009D7F"/>
      <w:sz w:val="32"/>
      <w:szCs w:val="32"/>
    </w:rPr>
  </w:style>
  <w:style w:type="paragraph" w:customStyle="1" w:styleId="SubheadingNatspec">
    <w:name w:val="Subheading Natspec"/>
    <w:basedOn w:val="Normal"/>
    <w:uiPriority w:val="1"/>
    <w:qFormat/>
    <w:rsid w:val="00D7640A"/>
    <w:pPr>
      <w:spacing w:after="120"/>
      <w:jc w:val="center"/>
      <w:outlineLvl w:val="3"/>
    </w:pPr>
    <w:rPr>
      <w:color w:val="250E62"/>
      <w:sz w:val="32"/>
      <w:szCs w:val="32"/>
    </w:rPr>
  </w:style>
  <w:style w:type="paragraph" w:customStyle="1" w:styleId="PageHeadingNatspec">
    <w:name w:val="Page Heading Natspec"/>
    <w:basedOn w:val="Normal"/>
    <w:uiPriority w:val="1"/>
    <w:qFormat/>
    <w:rsid w:val="00D7640A"/>
    <w:pPr>
      <w:spacing w:after="120"/>
      <w:jc w:val="center"/>
      <w:outlineLvl w:val="2"/>
    </w:pPr>
    <w:rPr>
      <w:color w:val="FFFFFF" w:themeColor="background1"/>
      <w:sz w:val="32"/>
      <w:szCs w:val="32"/>
    </w:rPr>
  </w:style>
  <w:style w:type="paragraph" w:customStyle="1" w:styleId="NormalNatspec">
    <w:name w:val="Normal Natspec"/>
    <w:basedOn w:val="Normal"/>
    <w:qFormat/>
    <w:rsid w:val="00094BE3"/>
    <w:pPr>
      <w:spacing w:after="120" w:line="247" w:lineRule="auto"/>
    </w:pPr>
    <w:rPr>
      <w:sz w:val="22"/>
    </w:rPr>
  </w:style>
  <w:style w:type="paragraph" w:customStyle="1" w:styleId="BoldTextNatspec">
    <w:name w:val="Bold Text Natspec"/>
    <w:basedOn w:val="NormalNatspec"/>
    <w:uiPriority w:val="1"/>
    <w:qFormat/>
    <w:rsid w:val="000F7DC8"/>
    <w:rPr>
      <w:b/>
    </w:rPr>
  </w:style>
  <w:style w:type="character" w:styleId="Emphasis">
    <w:name w:val="Emphasis"/>
    <w:basedOn w:val="DefaultParagraphFont"/>
    <w:uiPriority w:val="20"/>
    <w:rsid w:val="00506F86"/>
    <w:rPr>
      <w:i/>
      <w:iCs/>
    </w:rPr>
  </w:style>
  <w:style w:type="character" w:styleId="IntenseEmphasis">
    <w:name w:val="Intense Emphasis"/>
    <w:basedOn w:val="DefaultParagraphFont"/>
    <w:uiPriority w:val="21"/>
    <w:rsid w:val="00506F86"/>
    <w:rPr>
      <w:i/>
      <w:iCs/>
      <w:color w:val="00B097" w:themeColor="accent1"/>
    </w:rPr>
  </w:style>
  <w:style w:type="character" w:styleId="BookTitle">
    <w:name w:val="Book Title"/>
    <w:basedOn w:val="DefaultParagraphFont"/>
    <w:uiPriority w:val="33"/>
    <w:rsid w:val="00506F86"/>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Tribble\Documents\Custom%20Office%20Templates\Natspec%20Blank.dotx" TargetMode="External"/></Relationships>
</file>

<file path=word/theme/theme1.xml><?xml version="1.0" encoding="utf-8"?>
<a:theme xmlns:a="http://schemas.openxmlformats.org/drawingml/2006/main" name="Office Theme">
  <a:themeElements>
    <a:clrScheme name="Natspec">
      <a:dk1>
        <a:sysClr val="windowText" lastClr="000000"/>
      </a:dk1>
      <a:lt1>
        <a:sysClr val="window" lastClr="FFFFFF"/>
      </a:lt1>
      <a:dk2>
        <a:srgbClr val="1F497D"/>
      </a:dk2>
      <a:lt2>
        <a:srgbClr val="EEECE1"/>
      </a:lt2>
      <a:accent1>
        <a:srgbClr val="00B097"/>
      </a:accent1>
      <a:accent2>
        <a:srgbClr val="250E62"/>
      </a:accent2>
      <a:accent3>
        <a:srgbClr val="991E66"/>
      </a:accent3>
      <a:accent4>
        <a:srgbClr val="0097DF"/>
      </a:accent4>
      <a:accent5>
        <a:srgbClr val="D69A2D"/>
      </a:accent5>
      <a:accent6>
        <a:srgbClr val="E85E12"/>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C4785-63EE-4B77-8363-75E92DCE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Natspec Blank</Template>
  <TotalTime>7</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JG Creative</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Tribble</dc:creator>
  <cp:keywords/>
  <dc:description/>
  <cp:lastModifiedBy>Amanda Tribble</cp:lastModifiedBy>
  <cp:revision>1</cp:revision>
  <cp:lastPrinted>2016-11-16T14:49:00Z</cp:lastPrinted>
  <dcterms:created xsi:type="dcterms:W3CDTF">2021-11-12T15:16:00Z</dcterms:created>
  <dcterms:modified xsi:type="dcterms:W3CDTF">2021-11-12T15:23:00Z</dcterms:modified>
</cp:coreProperties>
</file>